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Indie Flower" w:cs="Indie Flower" w:eastAsia="Indie Flower" w:hAnsi="Indie Flower"/>
          <w:b w:val="1"/>
          <w:sz w:val="36"/>
          <w:szCs w:val="36"/>
          <w:rtl w:val="0"/>
        </w:rPr>
        <w:t xml:space="preserve">Questions and Answers - Interview #1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IS THE POPULAR (GENERAL) OR EXPERT OPINION ABOUT YOUR TOPIC?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 OF PERSON INTERVIEWED: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DATE(S) INTERVIEWED: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BACKGROUND INFO ON INTERVIEWEE (Age, Gender, Occupation, &amp; Level of experience)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#1: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#2: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#3: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#4: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Indie Flower" w:cs="Indie Flower" w:eastAsia="Indie Flower" w:hAnsi="Indie Flower"/>
          <w:b w:val="1"/>
          <w:sz w:val="36"/>
          <w:szCs w:val="36"/>
          <w:rtl w:val="0"/>
        </w:rPr>
        <w:t xml:space="preserve">Questions and Answers - Interview #2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IS THE POPULAR (GENERAL) OR EXPERT OPINION ABOUT YOUR TOPIC?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 OF PERSON INTERVIEWED: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DATE(S) INTERVIEWED: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BACKGROUND INFO ON INTERVIEWEE (Age, Gender, Occupation, &amp; Level of experience)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#1: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#2: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#3: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#4: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QUESTION/RESPONSE #5: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080" w:top="108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Indie Flower">
    <w:embedRegular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Class: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Date: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/Relationships>
</file>